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601" w:type="dxa"/>
        <w:tblLayout w:type="fixed"/>
        <w:tblLook w:val="04A0"/>
      </w:tblPr>
      <w:tblGrid>
        <w:gridCol w:w="5280"/>
        <w:gridCol w:w="5280"/>
      </w:tblGrid>
      <w:tr>
        <w:trPr>
          <w:trHeight w:val="1270"/>
        </w:trPr>
        <w:tc>
          <w:tcPr>
            <w:tcW w:w="5280" w:type="dxa"/>
            <w:hideMark/>
          </w:tcPr>
          <w:p>
            <w:pPr>
              <w:spacing w:line="360" w:lineRule="auto"/>
              <w:rPr>
                <w:rFonts w:eastAsia="Times New Roman" w:cs="Times New Roman"/>
                <w:sz w:val="18"/>
                <w:szCs w:val="18"/>
                <w:lang w:eastAsia="vi-VN"/>
              </w:rPr>
            </w:pPr>
            <w:r>
              <w:t>Họ và tên:</w:t>
            </w:r>
            <w:r>
              <w:rPr>
                <w:sz w:val="18"/>
                <w:szCs w:val="18"/>
              </w:rPr>
              <w:t>.....................................................................................</w:t>
            </w:r>
          </w:p>
          <w:p>
            <w:pPr>
              <w:spacing w:line="360" w:lineRule="auto"/>
              <w:rPr>
                <w:sz w:val="18"/>
                <w:szCs w:val="18"/>
              </w:rPr>
            </w:pPr>
            <w:r>
              <w:t>Lớp 5</w:t>
            </w:r>
            <w:r>
              <w:rPr>
                <w:sz w:val="18"/>
                <w:szCs w:val="18"/>
              </w:rPr>
              <w:t>:............</w:t>
            </w:r>
          </w:p>
          <w:p>
            <w:pPr>
              <w:spacing w:line="360" w:lineRule="auto"/>
              <w:rPr>
                <w:szCs w:val="28"/>
                <w:lang w:eastAsia="vi-VN"/>
              </w:rPr>
            </w:pPr>
            <w:r>
              <w:rPr>
                <w:szCs w:val="28"/>
              </w:rPr>
              <w:t>Trường Tiểu học Tái Sơn</w:t>
            </w:r>
          </w:p>
        </w:tc>
        <w:tc>
          <w:tcPr>
            <w:tcW w:w="5280" w:type="dxa"/>
            <w:hideMark/>
          </w:tcPr>
          <w:tbl>
            <w:tblPr>
              <w:tblW w:w="5280" w:type="dxa"/>
              <w:tblLayout w:type="fixed"/>
              <w:tblLook w:val="01E0"/>
            </w:tblPr>
            <w:tblGrid>
              <w:gridCol w:w="5280"/>
            </w:tblGrid>
            <w:tr>
              <w:trPr>
                <w:trHeight w:val="1141"/>
              </w:trPr>
              <w:tc>
                <w:tcPr>
                  <w:tcW w:w="5279" w:type="dxa"/>
                  <w:vAlign w:val="center"/>
                  <w:hideMark/>
                </w:tcPr>
                <w:p>
                  <w:pPr>
                    <w:jc w:val="center"/>
                    <w:rPr>
                      <w:rFonts w:eastAsia="Times New Roman" w:cs="Times New Roman"/>
                      <w:szCs w:val="28"/>
                      <w:lang w:val="vi-VN" w:eastAsia="vi-VN"/>
                    </w:rPr>
                  </w:pPr>
                  <w:r>
                    <w:t>BÀI  KIỂM TRA ĐỊNH KÌ CUỐI KỲ II</w:t>
                  </w:r>
                </w:p>
                <w:p>
                  <w:pPr>
                    <w:jc w:val="center"/>
                  </w:pPr>
                  <w:r>
                    <w:t xml:space="preserve">Môn : Tiếng Việt - Phần đọc  - Lớp 5  </w:t>
                  </w:r>
                </w:p>
                <w:p>
                  <w:pPr>
                    <w:jc w:val="center"/>
                    <w:rPr>
                      <w:szCs w:val="28"/>
                      <w:lang w:eastAsia="vi-VN"/>
                    </w:rPr>
                  </w:pPr>
                  <w:r>
                    <w:rPr>
                      <w:i/>
                    </w:rPr>
                    <w:t>Năm học:  2018 - 2019</w:t>
                  </w:r>
                </w:p>
              </w:tc>
            </w:tr>
          </w:tbl>
          <w:p>
            <w:pPr>
              <w:rPr>
                <w:rFonts w:asciiTheme="minorHAnsi" w:eastAsiaTheme="minorEastAsia" w:hAnsiTheme="minorHAnsi" w:cs="Times New Roman"/>
                <w:sz w:val="22"/>
              </w:rPr>
            </w:pPr>
          </w:p>
        </w:tc>
      </w:tr>
    </w:tbl>
    <w:p>
      <w:pPr>
        <w:spacing w:line="360" w:lineRule="auto"/>
        <w:rPr>
          <w:sz w:val="10"/>
          <w:szCs w:val="18"/>
          <w:lang w:eastAsia="vi-VN"/>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895"/>
      </w:tblGrid>
      <w:tr>
        <w:trPr>
          <w:trHeight w:val="1843"/>
        </w:trPr>
        <w:tc>
          <w:tcPr>
            <w:tcW w:w="1960"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Cs w:val="28"/>
                <w:u w:val="single"/>
                <w:lang w:val="vi-VN" w:eastAsia="vi-VN"/>
              </w:rPr>
            </w:pPr>
            <w:r>
              <w:rPr>
                <w:b/>
                <w:bCs/>
                <w:iCs/>
                <w:u w:val="single"/>
              </w:rPr>
              <w:t>Điểm</w:t>
            </w:r>
          </w:p>
          <w:p>
            <w:pPr>
              <w:spacing w:line="480" w:lineRule="auto"/>
              <w:rPr>
                <w:bCs/>
                <w:iCs/>
              </w:rPr>
            </w:pPr>
            <w:r>
              <w:rPr>
                <w:bCs/>
                <w:iCs/>
              </w:rPr>
              <w:t>Đ:</w:t>
            </w:r>
          </w:p>
          <w:p>
            <w:pPr>
              <w:spacing w:line="480" w:lineRule="auto"/>
              <w:rPr>
                <w:bCs/>
                <w:iCs/>
              </w:rPr>
            </w:pPr>
            <w:r>
              <w:rPr>
                <w:bCs/>
                <w:iCs/>
              </w:rPr>
              <w:t>V:</w:t>
            </w:r>
          </w:p>
          <w:p>
            <w:pPr>
              <w:spacing w:line="480" w:lineRule="auto"/>
              <w:rPr>
                <w:bCs/>
                <w:iCs/>
                <w:szCs w:val="28"/>
                <w:lang w:eastAsia="vi-VN"/>
              </w:rPr>
            </w:pPr>
            <w:r>
              <w:rPr>
                <w:bCs/>
                <w:iCs/>
              </w:rPr>
              <w:t>TB:</w:t>
            </w:r>
          </w:p>
        </w:tc>
        <w:tc>
          <w:tcPr>
            <w:tcW w:w="7895" w:type="dxa"/>
            <w:tcBorders>
              <w:top w:val="single" w:sz="4" w:space="0" w:color="auto"/>
              <w:left w:val="single" w:sz="4" w:space="0" w:color="auto"/>
              <w:bottom w:val="single" w:sz="4" w:space="0" w:color="auto"/>
              <w:right w:val="single" w:sz="4" w:space="0" w:color="auto"/>
            </w:tcBorders>
            <w:hideMark/>
          </w:tcPr>
          <w:p>
            <w:pPr>
              <w:spacing w:line="360" w:lineRule="auto"/>
              <w:jc w:val="center"/>
              <w:rPr>
                <w:rFonts w:eastAsia="Times New Roman" w:cs="Times New Roman"/>
                <w:b/>
                <w:bCs/>
                <w:iCs/>
                <w:sz w:val="16"/>
                <w:szCs w:val="16"/>
                <w:u w:val="single"/>
                <w:lang w:eastAsia="vi-VN"/>
              </w:rPr>
            </w:pPr>
            <w:r>
              <w:rPr>
                <w:b/>
                <w:bCs/>
                <w:iCs/>
                <w:u w:val="single"/>
              </w:rPr>
              <w:t>Nhận xét của GV</w:t>
            </w:r>
          </w:p>
          <w:p>
            <w:pPr>
              <w:spacing w:line="480" w:lineRule="auto"/>
              <w:jc w:val="center"/>
              <w:rPr>
                <w:bCs/>
                <w:iCs/>
                <w:sz w:val="16"/>
                <w:szCs w:val="16"/>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Cs/>
                <w:iCs/>
                <w:sz w:val="20"/>
                <w:szCs w:val="20"/>
              </w:rPr>
            </w:pPr>
            <w:r>
              <w:rPr>
                <w:bCs/>
                <w:iCs/>
                <w:sz w:val="20"/>
                <w:szCs w:val="20"/>
              </w:rPr>
              <w:t>...................................................................................................................................................</w:t>
            </w:r>
          </w:p>
          <w:p>
            <w:pPr>
              <w:spacing w:line="480" w:lineRule="auto"/>
              <w:jc w:val="center"/>
              <w:rPr>
                <w:b/>
                <w:bCs/>
                <w:iCs/>
                <w:sz w:val="16"/>
                <w:szCs w:val="16"/>
                <w:lang w:eastAsia="vi-VN"/>
              </w:rPr>
            </w:pPr>
            <w:r>
              <w:rPr>
                <w:bCs/>
                <w:iCs/>
                <w:sz w:val="20"/>
                <w:szCs w:val="20"/>
              </w:rPr>
              <w:t>................................................................................................................................................</w:t>
            </w:r>
          </w:p>
        </w:tc>
      </w:tr>
    </w:tbl>
    <w:p>
      <w:pPr>
        <w:spacing w:line="360" w:lineRule="auto"/>
        <w:jc w:val="both"/>
      </w:pPr>
      <w:r>
        <w:t xml:space="preserve"> </w:t>
      </w:r>
      <w:r>
        <w:rPr>
          <w:b/>
        </w:rPr>
        <w:t>1. Đọc thành tiếng</w:t>
      </w:r>
      <w:r>
        <w:t>: 3đ</w:t>
      </w:r>
    </w:p>
    <w:p>
      <w:pPr>
        <w:spacing w:line="360" w:lineRule="auto"/>
        <w:jc w:val="both"/>
      </w:pPr>
      <w:r>
        <w:t xml:space="preserve"> Học sinh bốc thăm đọc 1 bài và trả lời 1 câu hỏi.</w:t>
      </w:r>
    </w:p>
    <w:p>
      <w:pPr>
        <w:spacing w:line="360" w:lineRule="auto"/>
        <w:jc w:val="both"/>
      </w:pPr>
      <w:r>
        <w:t>Bài đọc:.....................................................................................................................</w:t>
      </w:r>
    </w:p>
    <w:p>
      <w:r>
        <w:rPr>
          <w:b/>
        </w:rPr>
        <w:t>2. Đọc thầm và làm bài tập</w:t>
      </w:r>
      <w:r>
        <w:t>: 7đ</w:t>
      </w:r>
    </w:p>
    <w:p>
      <w:pPr>
        <w:jc w:val="center"/>
        <w:rPr>
          <w:b/>
          <w:lang w:val="pt-BR"/>
        </w:rPr>
      </w:pPr>
      <w:r>
        <w:rPr>
          <w:b/>
          <w:lang w:val="pt-BR"/>
        </w:rPr>
        <w:t>Cô có phải là Thượng Đế không?</w:t>
      </w:r>
    </w:p>
    <w:p>
      <w:pPr>
        <w:jc w:val="both"/>
        <w:rPr>
          <w:lang w:val="pt-BR"/>
        </w:rPr>
      </w:pPr>
      <w:r>
        <w:rPr>
          <w:lang w:val="pt-BR"/>
        </w:rPr>
        <w:tab/>
        <w:t>Vào một buổi tối trong một kỳ nghỉ đông lạnh lẽo, một đứa bé trai khoảng sáu, bảy tuổi đang đứng phía ngoài cửa sổ của một nhà kho. Cậu bé không có giày để mang, quần áo của cậu thì rách rưới.</w:t>
      </w:r>
    </w:p>
    <w:p>
      <w:pPr>
        <w:jc w:val="both"/>
        <w:rPr>
          <w:lang w:val="pt-BR"/>
        </w:rPr>
      </w:pPr>
      <w:r>
        <w:rPr>
          <w:lang w:val="pt-BR"/>
        </w:rPr>
        <w:tab/>
        <w:t>Một phụ nữ trẻ đi ngang qua, cô nhìn thấy cậu bé và cô đọc được nỗi khát khao trong đôi mắt xanh của cậu bé. Cô nắm lấy tay cậu bé và dẫn cậu vào trong nhà kho rồi cô mua cho cậu một đôi giầy mới và một bộ quần áo ấm.</w:t>
      </w:r>
    </w:p>
    <w:p>
      <w:pPr>
        <w:jc w:val="both"/>
        <w:rPr>
          <w:lang w:val="pt-BR"/>
        </w:rPr>
      </w:pPr>
      <w:r>
        <w:rPr>
          <w:lang w:val="pt-BR"/>
        </w:rPr>
        <w:tab/>
        <w:t>Sau đó cô dắt cậu trở ra và nói với cậu: “Bây giờ cháu có thể trở về nhà và có một kỳ nghỉ đông thật hạnh phúc”.</w:t>
      </w:r>
    </w:p>
    <w:p>
      <w:pPr>
        <w:jc w:val="center"/>
        <w:rPr>
          <w:b/>
          <w:lang w:val="pt-BR"/>
        </w:rPr>
      </w:pPr>
      <w:r>
        <w:rPr>
          <w:lang w:val="pt-BR"/>
        </w:rPr>
        <w:t>Cậu bé chăm chú nhìn cô rồi hỏi: “Cô có phải là Thượng Đế không?”.</w:t>
      </w:r>
    </w:p>
    <w:p>
      <w:pPr>
        <w:jc w:val="both"/>
        <w:rPr>
          <w:lang w:val="pt-BR"/>
        </w:rPr>
      </w:pPr>
      <w:r>
        <w:rPr>
          <w:lang w:val="pt-BR"/>
        </w:rPr>
        <w:tab/>
        <w:t>Người phụ nữ nhìn cậu bé, mỉm cười và trả lời: “ Không cháu à, cô chỉ là một trong số đứa con của Thượng Đế.”</w:t>
      </w:r>
    </w:p>
    <w:p>
      <w:pPr>
        <w:jc w:val="both"/>
        <w:rPr>
          <w:lang w:val="pt-BR"/>
        </w:rPr>
      </w:pPr>
      <w:r>
        <w:rPr>
          <w:lang w:val="pt-BR"/>
        </w:rPr>
        <w:t xml:space="preserve">       Đứa bé đáp lại: “Cháu biết rồi, cô phải là Thượng Đế thôi!”.</w:t>
      </w:r>
    </w:p>
    <w:p>
      <w:pPr>
        <w:jc w:val="both"/>
        <w:rPr>
          <w:b/>
          <w:i/>
          <w:lang w:val="pt-BR"/>
        </w:rPr>
      </w:pPr>
      <w:r>
        <w:rPr>
          <w:i/>
          <w:lang w:val="pt-BR"/>
        </w:rPr>
        <w:tab/>
      </w:r>
      <w:r>
        <w:rPr>
          <w:b/>
          <w:i/>
          <w:lang w:val="pt-BR"/>
        </w:rPr>
        <w:t>Dựa vào bài đọc hãy khoanh vào chữ cái trước câu trả lời đúng nhất hoặc làm theo yêu cầu:</w:t>
      </w:r>
    </w:p>
    <w:p>
      <w:pPr>
        <w:rPr>
          <w:lang w:val="pt-BR"/>
        </w:rPr>
      </w:pPr>
      <w:r>
        <w:rPr>
          <w:b/>
          <w:lang w:val="pt-BR"/>
        </w:rPr>
        <w:t>Câu 1:</w:t>
      </w:r>
      <w:r>
        <w:rPr>
          <w:lang w:val="pt-BR"/>
        </w:rPr>
        <w:t xml:space="preserve"> Câu chuyện xảy ra trong thời gian nào?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hideMark/>
          </w:tcPr>
          <w:p>
            <w:pPr>
              <w:rPr>
                <w:sz w:val="28"/>
                <w:szCs w:val="28"/>
                <w:lang w:val="pt-BR"/>
              </w:rPr>
            </w:pPr>
            <w:r>
              <w:rPr>
                <w:sz w:val="28"/>
                <w:szCs w:val="28"/>
                <w:lang w:val="pt-BR"/>
              </w:rPr>
              <w:t>a. Mùa hè</w:t>
            </w:r>
          </w:p>
        </w:tc>
        <w:tc>
          <w:tcPr>
            <w:tcW w:w="3096" w:type="dxa"/>
            <w:hideMark/>
          </w:tcPr>
          <w:p>
            <w:pPr>
              <w:jc w:val="center"/>
              <w:rPr>
                <w:sz w:val="28"/>
                <w:szCs w:val="28"/>
                <w:lang w:val="pt-BR"/>
              </w:rPr>
            </w:pPr>
            <w:r>
              <w:rPr>
                <w:sz w:val="28"/>
                <w:szCs w:val="28"/>
                <w:lang w:val="pt-BR"/>
              </w:rPr>
              <w:t>b. Mùa thu</w:t>
            </w:r>
          </w:p>
        </w:tc>
        <w:tc>
          <w:tcPr>
            <w:tcW w:w="3096" w:type="dxa"/>
            <w:hideMark/>
          </w:tcPr>
          <w:p>
            <w:pPr>
              <w:jc w:val="right"/>
              <w:rPr>
                <w:sz w:val="28"/>
                <w:szCs w:val="28"/>
                <w:lang w:val="pt-BR"/>
              </w:rPr>
            </w:pPr>
            <w:r>
              <w:rPr>
                <w:sz w:val="28"/>
                <w:szCs w:val="28"/>
                <w:lang w:val="pt-BR"/>
              </w:rPr>
              <w:t>c. Mùa đông</w:t>
            </w:r>
          </w:p>
        </w:tc>
      </w:tr>
    </w:tbl>
    <w:p>
      <w:pPr>
        <w:rPr>
          <w:lang w:val="pt-BR"/>
        </w:rPr>
      </w:pPr>
      <w:r>
        <w:rPr>
          <w:b/>
          <w:lang w:val="pt-BR"/>
        </w:rPr>
        <w:t>Câu 2:</w:t>
      </w:r>
      <w:r>
        <w:rPr>
          <w:lang w:val="pt-BR"/>
        </w:rPr>
        <w:t xml:space="preserve"> Cậu bé trai có gì đáng chú ý?</w:t>
      </w:r>
    </w:p>
    <w:p>
      <w:pPr>
        <w:rPr>
          <w:lang w:val="pt-BR"/>
        </w:rPr>
      </w:pPr>
      <w:r>
        <w:rPr>
          <w:lang w:val="pt-BR"/>
        </w:rPr>
        <w:t xml:space="preserve">    a. Cậu còn quá bé nhỏ.</w:t>
      </w:r>
    </w:p>
    <w:p>
      <w:pPr>
        <w:rPr>
          <w:lang w:val="pt-BR"/>
        </w:rPr>
      </w:pPr>
      <w:r>
        <w:rPr>
          <w:lang w:val="pt-BR"/>
        </w:rPr>
        <w:t xml:space="preserve">    b. Hồn nhiên, nhí nhảnh, vui vẻ.</w:t>
      </w:r>
    </w:p>
    <w:p>
      <w:pPr>
        <w:jc w:val="both"/>
        <w:rPr>
          <w:lang w:val="pt-BR"/>
        </w:rPr>
      </w:pPr>
      <w:r>
        <w:rPr>
          <w:lang w:val="pt-BR"/>
        </w:rPr>
        <w:t xml:space="preserve">    c. Cậu không mang giày, quần áo rách rưới,  chăm chú nhìn nhà kho, khao khát có đôi giày và áo ấm.</w:t>
      </w:r>
    </w:p>
    <w:p>
      <w:pPr>
        <w:rPr>
          <w:b/>
          <w:lang w:val="pt-BR"/>
        </w:rPr>
      </w:pPr>
      <w:r>
        <w:rPr>
          <w:b/>
          <w:lang w:val="pt-BR"/>
        </w:rPr>
        <w:t>Câu 3:</w:t>
      </w:r>
      <w:r>
        <w:rPr>
          <w:lang w:val="pt-BR"/>
        </w:rPr>
        <w:t xml:space="preserve"> Tại sao cậu bé lại hỏi: “Cô có phải là Thượng đế không?”.</w:t>
      </w:r>
    </w:p>
    <w:p>
      <w:pPr>
        <w:rPr>
          <w:lang w:val="pt-BR"/>
        </w:rPr>
      </w:pPr>
      <w:r>
        <w:rPr>
          <w:lang w:val="pt-BR"/>
        </w:rPr>
        <w:t xml:space="preserve">    a. Vì cô gái có tấm lòng nhân ái như Thượng Đế.</w:t>
      </w:r>
    </w:p>
    <w:p>
      <w:pPr>
        <w:rPr>
          <w:lang w:val="pt-BR"/>
        </w:rPr>
      </w:pPr>
      <w:r>
        <w:rPr>
          <w:lang w:val="pt-BR"/>
        </w:rPr>
        <w:lastRenderedPageBreak/>
        <w:t xml:space="preserve">    b. Cậu bé chỉ hỏi để cảm ơn thôi.</w:t>
      </w:r>
    </w:p>
    <w:p>
      <w:pPr>
        <w:rPr>
          <w:lang w:val="pt-BR"/>
        </w:rPr>
      </w:pPr>
      <w:r>
        <w:rPr>
          <w:lang w:val="pt-BR"/>
        </w:rPr>
        <w:t xml:space="preserve">    c. Vì cậu bé là người yêu Thượng Đế.</w:t>
      </w:r>
    </w:p>
    <w:p>
      <w:pPr>
        <w:rPr>
          <w:lang w:val="pt-BR"/>
        </w:rPr>
      </w:pPr>
      <w:r>
        <w:rPr>
          <w:b/>
          <w:lang w:val="pt-BR"/>
        </w:rPr>
        <w:t>Câu 4:</w:t>
      </w:r>
      <w:r>
        <w:rPr>
          <w:lang w:val="pt-BR"/>
        </w:rPr>
        <w:t xml:space="preserve"> Qua câu chuyện muốn nói lên điều gì?</w:t>
      </w:r>
    </w:p>
    <w:p>
      <w:pPr>
        <w:rPr>
          <w:lang w:val="pt-BR"/>
        </w:rPr>
      </w:pPr>
      <w:r>
        <w:rPr>
          <w:lang w:val="pt-BR"/>
        </w:rPr>
        <w:t xml:space="preserve">    a. Cần biết thương hại người nghèo khó.</w:t>
      </w:r>
    </w:p>
    <w:p>
      <w:pPr>
        <w:rPr>
          <w:lang w:val="pt-BR"/>
        </w:rPr>
      </w:pPr>
      <w:r>
        <w:rPr>
          <w:lang w:val="pt-BR"/>
        </w:rPr>
        <w:t xml:space="preserve">    b. Cần có tấm lòng nhân ái, giúp đỡ người nghèo khó.</w:t>
      </w:r>
    </w:p>
    <w:p>
      <w:pPr>
        <w:rPr>
          <w:lang w:val="pt-BR"/>
        </w:rPr>
      </w:pPr>
      <w:r>
        <w:rPr>
          <w:lang w:val="pt-BR"/>
        </w:rPr>
        <w:t xml:space="preserve">    c. Cần phải quan tâm đến trẻ nhỏ.</w:t>
      </w:r>
    </w:p>
    <w:p>
      <w:pPr>
        <w:jc w:val="both"/>
        <w:rPr>
          <w:lang w:val="pt-BR"/>
        </w:rPr>
      </w:pPr>
      <w:r>
        <w:rPr>
          <w:b/>
          <w:lang w:val="pt-BR"/>
        </w:rPr>
        <w:t>Câu 5</w:t>
      </w:r>
      <w:r>
        <w:rPr>
          <w:lang w:val="pt-BR"/>
        </w:rPr>
        <w:t>: Nếu em là cậu bé đó thì em sẽ nói thế nào với người phụ nữ đã cho em bộ quần áo và đôi giầy.</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jc w:val="both"/>
        <w:rPr>
          <w:b/>
          <w:lang w:val="pt-BR"/>
        </w:rPr>
      </w:pPr>
      <w:r>
        <w:rPr>
          <w:b/>
          <w:lang w:val="pt-BR"/>
        </w:rPr>
        <w:t>Câu 6:  "</w:t>
      </w:r>
      <w:r>
        <w:rPr>
          <w:i/>
          <w:lang w:val="pt-BR"/>
        </w:rPr>
        <w:t>Món thịt kho đông của mẹ em làm ngon lắm."</w:t>
      </w:r>
      <w:r>
        <w:rPr>
          <w:lang w:val="pt-BR"/>
        </w:rPr>
        <w:t xml:space="preserve"> Từ "</w:t>
      </w:r>
      <w:r>
        <w:rPr>
          <w:i/>
          <w:lang w:val="pt-BR"/>
        </w:rPr>
        <w:t xml:space="preserve">đông" </w:t>
      </w:r>
      <w:r>
        <w:rPr>
          <w:lang w:val="pt-BR"/>
        </w:rPr>
        <w:t>được dùng theo nghĩa: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tc>
          <w:tcPr>
            <w:tcW w:w="3190" w:type="dxa"/>
            <w:hideMark/>
          </w:tcPr>
          <w:p>
            <w:pPr>
              <w:jc w:val="both"/>
              <w:rPr>
                <w:sz w:val="28"/>
                <w:szCs w:val="28"/>
                <w:lang w:val="pt-BR"/>
              </w:rPr>
            </w:pPr>
            <w:r>
              <w:rPr>
                <w:sz w:val="28"/>
                <w:szCs w:val="28"/>
                <w:lang w:val="pt-BR"/>
              </w:rPr>
              <w:t>a. Nghĩa chuyển</w:t>
            </w:r>
          </w:p>
        </w:tc>
        <w:tc>
          <w:tcPr>
            <w:tcW w:w="3190" w:type="dxa"/>
            <w:hideMark/>
          </w:tcPr>
          <w:p>
            <w:pPr>
              <w:jc w:val="center"/>
              <w:rPr>
                <w:sz w:val="28"/>
                <w:szCs w:val="28"/>
                <w:lang w:val="pt-BR"/>
              </w:rPr>
            </w:pPr>
            <w:r>
              <w:rPr>
                <w:sz w:val="28"/>
                <w:szCs w:val="28"/>
                <w:lang w:val="pt-BR"/>
              </w:rPr>
              <w:t>b. Nghĩa gốc</w:t>
            </w:r>
          </w:p>
        </w:tc>
        <w:tc>
          <w:tcPr>
            <w:tcW w:w="3190" w:type="dxa"/>
            <w:hideMark/>
          </w:tcPr>
          <w:p>
            <w:pPr>
              <w:jc w:val="right"/>
              <w:rPr>
                <w:sz w:val="28"/>
                <w:szCs w:val="28"/>
                <w:lang w:val="pt-BR"/>
              </w:rPr>
            </w:pPr>
            <w:r>
              <w:rPr>
                <w:sz w:val="28"/>
                <w:szCs w:val="28"/>
                <w:lang w:val="pt-BR"/>
              </w:rPr>
              <w:t>c. Cả 2 ý a,b</w:t>
            </w:r>
          </w:p>
        </w:tc>
      </w:tr>
    </w:tbl>
    <w:p>
      <w:pPr>
        <w:jc w:val="both"/>
        <w:rPr>
          <w:lang w:val="pt-BR"/>
        </w:rPr>
      </w:pPr>
      <w:r>
        <w:rPr>
          <w:b/>
          <w:lang w:val="pt-BR"/>
        </w:rPr>
        <w:t>Câu 7</w:t>
      </w:r>
      <w:r>
        <w:rPr>
          <w:lang w:val="pt-BR"/>
        </w:rPr>
        <w:t xml:space="preserve">: Dấu hai chấm trong câu   </w:t>
      </w:r>
      <w:r>
        <w:rPr>
          <w:i/>
          <w:lang w:val="pt-BR"/>
        </w:rPr>
        <w:t>Cậu bé chăm chú nhìn cô rồi hỏi: “Cô có phải là Thượng đế không?”</w:t>
      </w:r>
      <w:r>
        <w:rPr>
          <w:lang w:val="pt-BR"/>
        </w:rPr>
        <w:t xml:space="preserve"> Có tác dụng gì?</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bl>
    <w:p>
      <w:pPr>
        <w:jc w:val="both"/>
        <w:rPr>
          <w:lang w:val="pt-BR"/>
        </w:rPr>
      </w:pPr>
      <w:r>
        <w:rPr>
          <w:b/>
          <w:lang w:val="pt-BR"/>
        </w:rPr>
        <w:t>Câu 8:</w:t>
      </w:r>
      <w:r>
        <w:rPr>
          <w:lang w:val="pt-BR"/>
        </w:rPr>
        <w:t xml:space="preserve"> Câu văn: </w:t>
      </w:r>
      <w:r>
        <w:rPr>
          <w:i/>
          <w:lang w:val="pt-BR"/>
        </w:rPr>
        <w:t>Cô nắm lấy tay cậu bé và dẫn cậu vào trong nhà kho rồi cô mua cho cậu một đôi giầy mới và một bộ quần áo ấm</w:t>
      </w:r>
      <w:r>
        <w:rPr>
          <w:lang w:val="pt-BR"/>
        </w:rPr>
        <w:t>.</w:t>
      </w:r>
      <w:r>
        <w:rPr>
          <w:b/>
          <w:lang w:val="pt-BR"/>
        </w:rPr>
        <w:t xml:space="preserve"> </w:t>
      </w:r>
      <w:r>
        <w:rPr>
          <w:lang w:val="pt-BR"/>
        </w:rPr>
        <w:t>Có những từ quan hệ sau:</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jc w:val="both"/>
        <w:rPr>
          <w:i/>
          <w:lang w:val="pt-BR"/>
        </w:rPr>
      </w:pPr>
      <w:r>
        <w:rPr>
          <w:b/>
          <w:lang w:val="pt-BR"/>
        </w:rPr>
        <w:t>Câu 9:</w:t>
      </w:r>
      <w:r>
        <w:rPr>
          <w:lang w:val="pt-BR"/>
        </w:rPr>
        <w:t xml:space="preserve"> Cho câu văn: </w:t>
      </w:r>
      <w:r>
        <w:rPr>
          <w:i/>
          <w:lang w:val="pt-BR"/>
        </w:rPr>
        <w:t>Một phụ nữ trẻ đi ngang qua, cô nhìn thấy cậu bé và cô đọc được nỗi khát khao trong đôi mắt xanh của cậu bé.</w:t>
      </w:r>
      <w:r>
        <w:rPr>
          <w:lang w:val="pt-BR"/>
        </w:rPr>
        <w:t xml:space="preserve"> </w:t>
      </w:r>
      <w:r>
        <w:rPr>
          <w:i/>
          <w:lang w:val="pt-BR"/>
        </w:rPr>
        <w:t xml:space="preserve"> </w:t>
      </w:r>
    </w:p>
    <w:p>
      <w:pPr>
        <w:jc w:val="both"/>
        <w:rPr>
          <w:lang w:val="pt-BR"/>
        </w:rPr>
      </w:pPr>
      <w:r>
        <w:rPr>
          <w:i/>
          <w:lang w:val="pt-BR"/>
        </w:rPr>
        <w:t xml:space="preserve">a. </w:t>
      </w:r>
      <w:r>
        <w:rPr>
          <w:lang w:val="pt-BR"/>
        </w:rPr>
        <w:t>Có</w:t>
      </w:r>
      <w:r>
        <w:rPr>
          <w:i/>
          <w:lang w:val="pt-BR"/>
        </w:rPr>
        <w:t xml:space="preserve">....... </w:t>
      </w:r>
      <w:r>
        <w:rPr>
          <w:lang w:val="pt-BR"/>
        </w:rPr>
        <w:t xml:space="preserve"> vế câu.</w:t>
      </w:r>
    </w:p>
    <w:p>
      <w:pPr>
        <w:jc w:val="both"/>
        <w:rPr>
          <w:lang w:val="pt-BR"/>
        </w:rPr>
      </w:pPr>
      <w:r>
        <w:rPr>
          <w:lang w:val="pt-BR"/>
        </w:rPr>
        <w:t>b. Xác định chủ ngữ, vị ngữ của từng vế câu.</w:t>
      </w:r>
    </w:p>
    <w:tbl>
      <w:tblPr>
        <w:tblStyle w:val="TableGrid"/>
        <w:tblW w:w="0" w:type="auto"/>
        <w:tblInd w:w="0" w:type="dxa"/>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bl>
    <w:p/>
    <w:sectPr>
      <w:pgSz w:w="11907" w:h="16840" w:code="9"/>
      <w:pgMar w:top="1134" w:right="851" w:bottom="851" w:left="1418" w:header="720" w:footer="720" w:gutter="28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2020-05-28T07:57:00Z</dcterms:created>
  <dcterms:modified xsi:type="dcterms:W3CDTF">2020-05-28T07:57:00Z</dcterms:modified>
</cp:coreProperties>
</file>